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B815F8" w:rsidP="00B815F8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1990725" cy="159593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P Final Logo (LoRes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377" cy="159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5F8" w:rsidRDefault="00B815F8" w:rsidP="00A11E87">
      <w:pPr>
        <w:pStyle w:val="NoSpacing"/>
      </w:pPr>
    </w:p>
    <w:p w:rsidR="00A05E11" w:rsidRDefault="00A11E87" w:rsidP="00A11E87">
      <w:pPr>
        <w:pStyle w:val="NoSpacing"/>
        <w:rPr>
          <w:rFonts w:ascii="Arial" w:hAnsi="Arial" w:cs="Arial"/>
          <w:b/>
          <w:color w:val="000000"/>
        </w:rPr>
      </w:pPr>
      <w:r w:rsidRPr="00B815F8">
        <w:rPr>
          <w:rFonts w:ascii="Arial" w:hAnsi="Arial" w:cs="Arial"/>
          <w:b/>
          <w:color w:val="000000"/>
          <w:sz w:val="28"/>
          <w:szCs w:val="28"/>
        </w:rPr>
        <w:t xml:space="preserve">Tay Landscape Partnership </w:t>
      </w:r>
      <w:r w:rsidR="00A05E11">
        <w:rPr>
          <w:rFonts w:ascii="Arial" w:hAnsi="Arial" w:cs="Arial"/>
          <w:b/>
          <w:color w:val="000000"/>
          <w:sz w:val="28"/>
          <w:szCs w:val="28"/>
        </w:rPr>
        <w:t>Learning and Interpretation Project Officer</w:t>
      </w:r>
    </w:p>
    <w:p w:rsidR="00A11E87" w:rsidRPr="00B815F8" w:rsidRDefault="00A11E87" w:rsidP="00A11E87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B815F8">
        <w:rPr>
          <w:rFonts w:ascii="Arial" w:hAnsi="Arial" w:cs="Arial"/>
          <w:b/>
          <w:color w:val="000000"/>
          <w:sz w:val="24"/>
          <w:szCs w:val="24"/>
        </w:rPr>
        <w:t>Perth and Kinross Heritage Trust</w:t>
      </w:r>
    </w:p>
    <w:p w:rsidR="00A11E87" w:rsidRPr="00FA7A34" w:rsidRDefault="00A11E87" w:rsidP="00A11E87">
      <w:pPr>
        <w:pStyle w:val="NoSpacing"/>
        <w:rPr>
          <w:rFonts w:ascii="Arial" w:hAnsi="Arial" w:cs="Arial"/>
          <w:sz w:val="24"/>
          <w:szCs w:val="24"/>
        </w:rPr>
      </w:pPr>
    </w:p>
    <w:p w:rsidR="00A11E87" w:rsidRPr="00FA7A34" w:rsidRDefault="00A11E87" w:rsidP="00A11E87">
      <w:pPr>
        <w:pStyle w:val="NoSpacing"/>
        <w:rPr>
          <w:rFonts w:ascii="Arial" w:hAnsi="Arial" w:cs="Arial"/>
          <w:sz w:val="24"/>
          <w:szCs w:val="24"/>
        </w:rPr>
      </w:pPr>
      <w:r w:rsidRPr="00FA7A34">
        <w:rPr>
          <w:rFonts w:ascii="Arial" w:hAnsi="Arial" w:cs="Arial"/>
          <w:sz w:val="24"/>
          <w:szCs w:val="24"/>
        </w:rPr>
        <w:t xml:space="preserve">Perth </w:t>
      </w:r>
    </w:p>
    <w:p w:rsidR="00A11E87" w:rsidRPr="00FA7A34" w:rsidRDefault="00A11E87" w:rsidP="00A11E87">
      <w:pPr>
        <w:pStyle w:val="NoSpacing"/>
        <w:rPr>
          <w:rFonts w:ascii="Arial" w:hAnsi="Arial" w:cs="Arial"/>
          <w:sz w:val="24"/>
          <w:szCs w:val="24"/>
        </w:rPr>
      </w:pPr>
      <w:r w:rsidRPr="00FA7A34">
        <w:rPr>
          <w:rFonts w:ascii="Arial" w:hAnsi="Arial" w:cs="Arial"/>
          <w:sz w:val="24"/>
          <w:szCs w:val="24"/>
        </w:rPr>
        <w:t>£</w:t>
      </w:r>
      <w:r w:rsidR="00A05E11">
        <w:rPr>
          <w:rFonts w:ascii="Arial" w:hAnsi="Arial" w:cs="Arial"/>
          <w:sz w:val="24"/>
          <w:szCs w:val="24"/>
        </w:rPr>
        <w:t>25</w:t>
      </w:r>
      <w:r w:rsidRPr="00FA7A34">
        <w:rPr>
          <w:rFonts w:ascii="Arial" w:hAnsi="Arial" w:cs="Arial"/>
          <w:sz w:val="24"/>
          <w:szCs w:val="24"/>
        </w:rPr>
        <w:t>k p.a.</w:t>
      </w:r>
      <w:r w:rsidR="002F1822">
        <w:rPr>
          <w:rFonts w:ascii="Arial" w:hAnsi="Arial" w:cs="Arial"/>
          <w:sz w:val="24"/>
          <w:szCs w:val="24"/>
        </w:rPr>
        <w:t xml:space="preserve"> </w:t>
      </w:r>
      <w:r w:rsidR="00B815F8">
        <w:rPr>
          <w:rFonts w:ascii="Arial" w:hAnsi="Arial" w:cs="Arial"/>
          <w:sz w:val="24"/>
          <w:szCs w:val="24"/>
        </w:rPr>
        <w:t>pro rata</w:t>
      </w:r>
    </w:p>
    <w:p w:rsidR="00A11E87" w:rsidRPr="00FA7A34" w:rsidRDefault="00A11E87" w:rsidP="00A11E87">
      <w:pPr>
        <w:pStyle w:val="NoSpacing"/>
        <w:rPr>
          <w:rFonts w:ascii="Arial" w:hAnsi="Arial" w:cs="Arial"/>
          <w:sz w:val="24"/>
          <w:szCs w:val="24"/>
        </w:rPr>
      </w:pPr>
    </w:p>
    <w:p w:rsidR="00A11E87" w:rsidRPr="00B815F8" w:rsidRDefault="00A05E11" w:rsidP="00A11E87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Fixed-term, 8</w:t>
      </w:r>
      <w:r w:rsidR="00A11E87" w:rsidRPr="00B815F8">
        <w:rPr>
          <w:rFonts w:ascii="Arial" w:hAnsi="Arial" w:cs="Arial"/>
          <w:color w:val="000000"/>
        </w:rPr>
        <w:t xml:space="preserve"> month period (</w:t>
      </w:r>
      <w:r>
        <w:rPr>
          <w:rFonts w:ascii="Arial" w:hAnsi="Arial" w:cs="Arial"/>
          <w:color w:val="000000"/>
        </w:rPr>
        <w:t>June 2017</w:t>
      </w:r>
      <w:r w:rsidR="00A11E87" w:rsidRPr="00B815F8">
        <w:rPr>
          <w:rFonts w:ascii="Arial" w:hAnsi="Arial" w:cs="Arial"/>
          <w:color w:val="000000"/>
        </w:rPr>
        <w:t xml:space="preserve"> – end </w:t>
      </w:r>
      <w:r>
        <w:rPr>
          <w:rFonts w:ascii="Arial" w:hAnsi="Arial" w:cs="Arial"/>
          <w:color w:val="000000"/>
        </w:rPr>
        <w:t>February 2018</w:t>
      </w:r>
      <w:r w:rsidR="00A11E87" w:rsidRPr="00B815F8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, </w:t>
      </w:r>
      <w:r w:rsidRPr="00DC1F0F">
        <w:rPr>
          <w:rFonts w:ascii="Arial" w:hAnsi="Arial" w:cs="Arial"/>
          <w:color w:val="000000"/>
        </w:rPr>
        <w:t>28.</w:t>
      </w:r>
      <w:r w:rsidR="00DC1F0F" w:rsidRPr="00DC1F0F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hours</w:t>
      </w:r>
      <w:r w:rsidR="00DC1F0F">
        <w:rPr>
          <w:rFonts w:ascii="Arial" w:hAnsi="Arial" w:cs="Arial"/>
          <w:color w:val="000000"/>
        </w:rPr>
        <w:t>/week</w:t>
      </w:r>
      <w:r w:rsidR="00A11E87" w:rsidRPr="00B815F8">
        <w:rPr>
          <w:rFonts w:ascii="Arial" w:hAnsi="Arial" w:cs="Arial"/>
          <w:color w:val="000000"/>
        </w:rPr>
        <w:t>.</w:t>
      </w:r>
    </w:p>
    <w:p w:rsidR="00A11E87" w:rsidRPr="00B815F8" w:rsidRDefault="00A11E87" w:rsidP="00A11E87">
      <w:pPr>
        <w:pStyle w:val="NoSpacing"/>
        <w:rPr>
          <w:rFonts w:ascii="Arial" w:hAnsi="Arial" w:cs="Arial"/>
        </w:rPr>
      </w:pPr>
    </w:p>
    <w:p w:rsidR="00A11E87" w:rsidRPr="00B815F8" w:rsidRDefault="00A11E87" w:rsidP="00A11E87">
      <w:pPr>
        <w:pStyle w:val="NoSpacing"/>
        <w:rPr>
          <w:rFonts w:ascii="Arial" w:hAnsi="Arial" w:cs="Arial"/>
        </w:rPr>
      </w:pPr>
      <w:r w:rsidRPr="00B815F8">
        <w:rPr>
          <w:rFonts w:ascii="Arial" w:hAnsi="Arial" w:cs="Arial"/>
        </w:rPr>
        <w:t xml:space="preserve">The Tay Landscape Partnership Scheme is </w:t>
      </w:r>
      <w:r w:rsidR="00A05E11">
        <w:rPr>
          <w:rFonts w:ascii="Arial" w:hAnsi="Arial" w:cs="Arial"/>
        </w:rPr>
        <w:t>in the final year of delivery of an exciting</w:t>
      </w:r>
      <w:r w:rsidRPr="00B815F8">
        <w:rPr>
          <w:rFonts w:ascii="Arial" w:hAnsi="Arial" w:cs="Arial"/>
        </w:rPr>
        <w:t xml:space="preserve"> </w:t>
      </w:r>
      <w:r w:rsidR="00A05E11">
        <w:rPr>
          <w:rFonts w:ascii="Arial" w:hAnsi="Arial" w:cs="Arial"/>
        </w:rPr>
        <w:t xml:space="preserve">four </w:t>
      </w:r>
      <w:r w:rsidRPr="00B815F8">
        <w:rPr>
          <w:rFonts w:ascii="Arial" w:hAnsi="Arial" w:cs="Arial"/>
        </w:rPr>
        <w:t>year project celebrating the landscapes of where the Rivers Tay and Earn meet. Focussing on the estuarine landscape from Perth to Dundee, this £2.6 million initiative aims to reconnect residents and visitors with the natural, built and cultural heritage of the area through 29 individual projects which will:</w:t>
      </w:r>
    </w:p>
    <w:p w:rsidR="00A11E87" w:rsidRPr="00B815F8" w:rsidRDefault="00A11E87" w:rsidP="00A11E87">
      <w:pPr>
        <w:pStyle w:val="NoSpacing"/>
        <w:rPr>
          <w:rFonts w:ascii="Arial" w:hAnsi="Arial" w:cs="Arial"/>
        </w:rPr>
      </w:pPr>
    </w:p>
    <w:p w:rsidR="00A11E87" w:rsidRPr="00B815F8" w:rsidRDefault="00A11E87" w:rsidP="00A11E8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815F8">
        <w:rPr>
          <w:rFonts w:ascii="Arial" w:hAnsi="Arial" w:cs="Arial"/>
        </w:rPr>
        <w:t>conserve, restore and improve access to a range of natural and historic features</w:t>
      </w:r>
    </w:p>
    <w:p w:rsidR="00A11E87" w:rsidRPr="00B815F8" w:rsidRDefault="00A11E87" w:rsidP="00A11E8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815F8">
        <w:rPr>
          <w:rFonts w:ascii="Arial" w:hAnsi="Arial" w:cs="Arial"/>
        </w:rPr>
        <w:t>encourage and support a greater diversity and quantity of people to learn about and more actively participate in their landscape and its heritage</w:t>
      </w:r>
    </w:p>
    <w:p w:rsidR="00A11E87" w:rsidRPr="00B815F8" w:rsidRDefault="00A11E87" w:rsidP="00A11E8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815F8">
        <w:rPr>
          <w:rFonts w:ascii="Arial" w:hAnsi="Arial" w:cs="Arial"/>
        </w:rPr>
        <w:t>provide training opportunities for people in local, traditional skills</w:t>
      </w:r>
    </w:p>
    <w:p w:rsidR="00A11E87" w:rsidRPr="00B815F8" w:rsidRDefault="00A11E87" w:rsidP="00A11E8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815F8">
        <w:rPr>
          <w:rFonts w:ascii="Arial" w:hAnsi="Arial" w:cs="Arial"/>
        </w:rPr>
        <w:t>link with broader public and private to support sustainable economic development</w:t>
      </w:r>
    </w:p>
    <w:p w:rsidR="00A11E87" w:rsidRPr="00B815F8" w:rsidRDefault="00A11E87" w:rsidP="00A11E87">
      <w:pPr>
        <w:pStyle w:val="NoSpacing"/>
        <w:rPr>
          <w:rFonts w:ascii="Arial" w:hAnsi="Arial" w:cs="Arial"/>
        </w:rPr>
      </w:pPr>
    </w:p>
    <w:p w:rsidR="00A11E87" w:rsidRPr="00B815F8" w:rsidRDefault="00A11E87" w:rsidP="00A11E87">
      <w:pPr>
        <w:pStyle w:val="NoSpacing"/>
        <w:rPr>
          <w:rFonts w:ascii="Arial" w:hAnsi="Arial" w:cs="Arial"/>
        </w:rPr>
      </w:pPr>
      <w:r w:rsidRPr="00B815F8">
        <w:rPr>
          <w:rFonts w:ascii="Arial" w:hAnsi="Arial" w:cs="Arial"/>
        </w:rPr>
        <w:t xml:space="preserve">We are looking for a committed individual to </w:t>
      </w:r>
      <w:r w:rsidR="00A05E11">
        <w:rPr>
          <w:rFonts w:ascii="Arial" w:hAnsi="Arial" w:cs="Arial"/>
        </w:rPr>
        <w:t>deliver the Learning and Interpretation role</w:t>
      </w:r>
      <w:r w:rsidRPr="00B815F8">
        <w:rPr>
          <w:rFonts w:ascii="Arial" w:hAnsi="Arial" w:cs="Arial"/>
        </w:rPr>
        <w:t>. You will have</w:t>
      </w:r>
      <w:r w:rsidR="00320C1A" w:rsidRPr="00B815F8">
        <w:rPr>
          <w:rFonts w:ascii="Arial" w:hAnsi="Arial" w:cs="Arial"/>
        </w:rPr>
        <w:t xml:space="preserve"> experience of:</w:t>
      </w:r>
    </w:p>
    <w:p w:rsidR="00A11E87" w:rsidRPr="00B815F8" w:rsidRDefault="00A11E87" w:rsidP="00A11E87">
      <w:pPr>
        <w:pStyle w:val="NoSpacing"/>
        <w:rPr>
          <w:rFonts w:ascii="Arial" w:hAnsi="Arial" w:cs="Arial"/>
        </w:rPr>
      </w:pPr>
    </w:p>
    <w:p w:rsidR="00320C1A" w:rsidRPr="00B815F8" w:rsidRDefault="00320C1A" w:rsidP="00320C1A">
      <w:pPr>
        <w:pStyle w:val="WW-Default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815F8">
        <w:rPr>
          <w:rFonts w:ascii="Arial" w:hAnsi="Arial" w:cs="Arial"/>
          <w:sz w:val="22"/>
          <w:szCs w:val="22"/>
        </w:rPr>
        <w:t>managing</w:t>
      </w:r>
      <w:proofErr w:type="gramEnd"/>
      <w:r w:rsidRPr="00B815F8">
        <w:rPr>
          <w:rFonts w:ascii="Arial" w:hAnsi="Arial" w:cs="Arial"/>
          <w:sz w:val="22"/>
          <w:szCs w:val="22"/>
        </w:rPr>
        <w:t xml:space="preserve"> complex projects </w:t>
      </w:r>
      <w:r w:rsidR="00A05E11">
        <w:rPr>
          <w:rFonts w:ascii="Arial" w:hAnsi="Arial" w:cs="Arial"/>
          <w:sz w:val="22"/>
          <w:szCs w:val="22"/>
        </w:rPr>
        <w:t xml:space="preserve">and budgets </w:t>
      </w:r>
      <w:r w:rsidRPr="00B815F8">
        <w:rPr>
          <w:rFonts w:ascii="Arial" w:hAnsi="Arial" w:cs="Arial"/>
          <w:sz w:val="22"/>
          <w:szCs w:val="22"/>
        </w:rPr>
        <w:t>with a heritage/environmental theme.</w:t>
      </w:r>
    </w:p>
    <w:p w:rsidR="00A05E11" w:rsidRDefault="00014594" w:rsidP="00320C1A">
      <w:pPr>
        <w:pStyle w:val="WW-Default"/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A05E11">
        <w:rPr>
          <w:rFonts w:ascii="Arial" w:hAnsi="Arial" w:cs="Arial"/>
          <w:sz w:val="22"/>
          <w:szCs w:val="22"/>
        </w:rPr>
        <w:t>he</w:t>
      </w:r>
      <w:proofErr w:type="gramEnd"/>
      <w:r w:rsidR="00A05E11">
        <w:rPr>
          <w:rFonts w:ascii="Arial" w:hAnsi="Arial" w:cs="Arial"/>
          <w:sz w:val="22"/>
          <w:szCs w:val="22"/>
        </w:rPr>
        <w:t xml:space="preserve"> Curriculum for Excellence programme. </w:t>
      </w:r>
    </w:p>
    <w:p w:rsidR="00014594" w:rsidRDefault="00014594" w:rsidP="00320C1A">
      <w:pPr>
        <w:pStyle w:val="WW-Default"/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</w:t>
      </w:r>
      <w:r w:rsidR="00A05E11">
        <w:rPr>
          <w:rFonts w:ascii="Arial" w:hAnsi="Arial" w:cs="Arial"/>
          <w:sz w:val="22"/>
          <w:szCs w:val="22"/>
        </w:rPr>
        <w:t>iaising</w:t>
      </w:r>
      <w:proofErr w:type="gramEnd"/>
      <w:r w:rsidR="00A05E11">
        <w:rPr>
          <w:rFonts w:ascii="Arial" w:hAnsi="Arial" w:cs="Arial"/>
          <w:sz w:val="22"/>
          <w:szCs w:val="22"/>
        </w:rPr>
        <w:t xml:space="preserve"> and delivering a diverse range of learning activities with schools</w:t>
      </w:r>
      <w:r>
        <w:rPr>
          <w:rFonts w:ascii="Arial" w:hAnsi="Arial" w:cs="Arial"/>
          <w:sz w:val="22"/>
          <w:szCs w:val="22"/>
        </w:rPr>
        <w:t>.</w:t>
      </w:r>
      <w:r w:rsidR="00A05E11">
        <w:rPr>
          <w:rFonts w:ascii="Arial" w:hAnsi="Arial" w:cs="Arial"/>
          <w:sz w:val="22"/>
          <w:szCs w:val="22"/>
        </w:rPr>
        <w:t xml:space="preserve"> </w:t>
      </w:r>
    </w:p>
    <w:p w:rsidR="00320C1A" w:rsidRPr="00B815F8" w:rsidRDefault="00014594" w:rsidP="00320C1A">
      <w:pPr>
        <w:pStyle w:val="WW-Default"/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managing</w:t>
      </w:r>
      <w:proofErr w:type="gramEnd"/>
      <w:r>
        <w:rPr>
          <w:rFonts w:ascii="Arial" w:hAnsi="Arial" w:cs="Arial"/>
          <w:sz w:val="22"/>
          <w:szCs w:val="22"/>
        </w:rPr>
        <w:t xml:space="preserve"> budgets, problem solving and delivering within timescales.</w:t>
      </w:r>
      <w:r w:rsidR="00A05E11">
        <w:rPr>
          <w:rFonts w:ascii="Arial" w:hAnsi="Arial" w:cs="Arial"/>
          <w:sz w:val="22"/>
          <w:szCs w:val="22"/>
        </w:rPr>
        <w:t xml:space="preserve"> </w:t>
      </w:r>
    </w:p>
    <w:p w:rsidR="00320C1A" w:rsidRPr="00B815F8" w:rsidRDefault="00320C1A" w:rsidP="00320C1A">
      <w:pPr>
        <w:pStyle w:val="WW-Default"/>
        <w:numPr>
          <w:ilvl w:val="0"/>
          <w:numId w:val="4"/>
        </w:numPr>
        <w:tabs>
          <w:tab w:val="clear" w:pos="1080"/>
          <w:tab w:val="num" w:pos="360"/>
          <w:tab w:val="num" w:pos="720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815F8">
        <w:rPr>
          <w:rFonts w:ascii="Arial" w:hAnsi="Arial" w:cs="Arial"/>
          <w:sz w:val="22"/>
          <w:szCs w:val="22"/>
        </w:rPr>
        <w:t>successful</w:t>
      </w:r>
      <w:proofErr w:type="gramEnd"/>
      <w:r w:rsidRPr="00B815F8">
        <w:rPr>
          <w:rFonts w:ascii="Arial" w:hAnsi="Arial" w:cs="Arial"/>
          <w:sz w:val="22"/>
          <w:szCs w:val="22"/>
        </w:rPr>
        <w:t xml:space="preserve"> contract management.</w:t>
      </w:r>
    </w:p>
    <w:p w:rsidR="00320C1A" w:rsidRDefault="00320C1A" w:rsidP="00320C1A">
      <w:pPr>
        <w:pStyle w:val="WW-Default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815F8">
        <w:rPr>
          <w:rFonts w:ascii="Arial" w:hAnsi="Arial" w:cs="Arial"/>
          <w:sz w:val="22"/>
          <w:szCs w:val="22"/>
        </w:rPr>
        <w:t>managing</w:t>
      </w:r>
      <w:proofErr w:type="gramEnd"/>
      <w:r w:rsidRPr="00B815F8">
        <w:rPr>
          <w:rFonts w:ascii="Arial" w:hAnsi="Arial" w:cs="Arial"/>
          <w:sz w:val="22"/>
          <w:szCs w:val="22"/>
        </w:rPr>
        <w:t xml:space="preserve"> successful community engagement.</w:t>
      </w:r>
    </w:p>
    <w:p w:rsidR="00014594" w:rsidRDefault="00014594" w:rsidP="00320C1A">
      <w:pPr>
        <w:pStyle w:val="WW-Default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recording</w:t>
      </w:r>
      <w:proofErr w:type="gramEnd"/>
      <w:r>
        <w:rPr>
          <w:rFonts w:ascii="Arial" w:hAnsi="Arial" w:cs="Arial"/>
          <w:sz w:val="22"/>
          <w:szCs w:val="22"/>
        </w:rPr>
        <w:t>, reporting on and promoting events and activities.</w:t>
      </w:r>
    </w:p>
    <w:p w:rsidR="00014594" w:rsidRPr="00B815F8" w:rsidRDefault="00014594" w:rsidP="00320C1A">
      <w:pPr>
        <w:pStyle w:val="WW-Default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working</w:t>
      </w:r>
      <w:proofErr w:type="gramEnd"/>
      <w:r>
        <w:rPr>
          <w:rFonts w:ascii="Arial" w:hAnsi="Arial" w:cs="Arial"/>
          <w:sz w:val="22"/>
          <w:szCs w:val="22"/>
        </w:rPr>
        <w:t xml:space="preserve"> in a small team.</w:t>
      </w:r>
    </w:p>
    <w:p w:rsidR="00320C1A" w:rsidRPr="00B815F8" w:rsidRDefault="00320C1A" w:rsidP="00A11E87">
      <w:pPr>
        <w:pStyle w:val="NoSpacing"/>
        <w:rPr>
          <w:rFonts w:ascii="Arial" w:hAnsi="Arial" w:cs="Arial"/>
        </w:rPr>
      </w:pPr>
    </w:p>
    <w:p w:rsidR="00FA7A34" w:rsidRPr="00B815F8" w:rsidRDefault="00FA7A34" w:rsidP="00FA7A34">
      <w:pPr>
        <w:pStyle w:val="NoSpacing"/>
        <w:rPr>
          <w:rFonts w:ascii="Arial" w:hAnsi="Arial" w:cs="Arial"/>
        </w:rPr>
      </w:pPr>
      <w:r w:rsidRPr="00B815F8">
        <w:rPr>
          <w:rFonts w:ascii="Arial" w:hAnsi="Arial" w:cs="Arial"/>
        </w:rPr>
        <w:t xml:space="preserve">For further information or an informal discussion about the role please contact </w:t>
      </w:r>
      <w:r w:rsidR="00A05E11">
        <w:rPr>
          <w:rFonts w:ascii="Arial" w:hAnsi="Arial" w:cs="Arial"/>
        </w:rPr>
        <w:t>Shirley Paterson</w:t>
      </w:r>
      <w:r w:rsidRPr="00B815F8">
        <w:rPr>
          <w:rFonts w:ascii="Arial" w:hAnsi="Arial" w:cs="Arial"/>
        </w:rPr>
        <w:t xml:space="preserve">, </w:t>
      </w:r>
      <w:proofErr w:type="spellStart"/>
      <w:r w:rsidR="00A05E11">
        <w:rPr>
          <w:rFonts w:ascii="Arial" w:hAnsi="Arial" w:cs="Arial"/>
        </w:rPr>
        <w:t>TayLP</w:t>
      </w:r>
      <w:proofErr w:type="spellEnd"/>
      <w:r w:rsidR="00A05E11">
        <w:rPr>
          <w:rFonts w:ascii="Arial" w:hAnsi="Arial" w:cs="Arial"/>
        </w:rPr>
        <w:t xml:space="preserve"> Scheme Manager on 01738 477083</w:t>
      </w:r>
      <w:r w:rsidRPr="00B815F8">
        <w:rPr>
          <w:rFonts w:ascii="Arial" w:hAnsi="Arial" w:cs="Arial"/>
        </w:rPr>
        <w:t>.</w:t>
      </w:r>
      <w:r w:rsidR="00B815F8">
        <w:rPr>
          <w:rFonts w:ascii="Arial" w:hAnsi="Arial" w:cs="Arial"/>
        </w:rPr>
        <w:t xml:space="preserve"> </w:t>
      </w:r>
      <w:r w:rsidRPr="00B815F8">
        <w:rPr>
          <w:rFonts w:ascii="Arial" w:hAnsi="Arial" w:cs="Arial"/>
        </w:rPr>
        <w:t xml:space="preserve">Application is by covering letter and </w:t>
      </w:r>
      <w:proofErr w:type="gramStart"/>
      <w:r w:rsidRPr="00B815F8">
        <w:rPr>
          <w:rFonts w:ascii="Arial" w:hAnsi="Arial" w:cs="Arial"/>
        </w:rPr>
        <w:t>c.v</w:t>
      </w:r>
      <w:proofErr w:type="gramEnd"/>
      <w:r w:rsidRPr="00B815F8">
        <w:rPr>
          <w:rFonts w:ascii="Arial" w:hAnsi="Arial" w:cs="Arial"/>
        </w:rPr>
        <w:t>.</w:t>
      </w:r>
      <w:r w:rsidR="00544766" w:rsidRPr="00B815F8">
        <w:rPr>
          <w:rFonts w:ascii="Arial" w:hAnsi="Arial" w:cs="Arial"/>
        </w:rPr>
        <w:t xml:space="preserve"> - p</w:t>
      </w:r>
      <w:r w:rsidRPr="00B815F8">
        <w:rPr>
          <w:rFonts w:ascii="Arial" w:hAnsi="Arial" w:cs="Arial"/>
        </w:rPr>
        <w:t xml:space="preserve">lease download </w:t>
      </w:r>
      <w:r w:rsidR="00544766" w:rsidRPr="00B815F8">
        <w:rPr>
          <w:rFonts w:ascii="Arial" w:hAnsi="Arial" w:cs="Arial"/>
        </w:rPr>
        <w:t xml:space="preserve">the job description and person specification </w:t>
      </w:r>
      <w:r w:rsidR="009C7D96" w:rsidRPr="00B815F8">
        <w:rPr>
          <w:rFonts w:ascii="Arial" w:hAnsi="Arial" w:cs="Arial"/>
        </w:rPr>
        <w:t xml:space="preserve">from </w:t>
      </w:r>
      <w:r w:rsidRPr="00B815F8">
        <w:rPr>
          <w:rFonts w:ascii="Arial" w:hAnsi="Arial" w:cs="Arial"/>
        </w:rPr>
        <w:t xml:space="preserve">our website at </w:t>
      </w:r>
      <w:hyperlink r:id="rId7" w:history="1">
        <w:r w:rsidR="00A05E11" w:rsidRPr="003B6BB7">
          <w:rPr>
            <w:rStyle w:val="Hyperlink"/>
            <w:rFonts w:ascii="Arial" w:hAnsi="Arial" w:cs="Arial"/>
          </w:rPr>
          <w:t>www.taylp.org</w:t>
        </w:r>
      </w:hyperlink>
      <w:r w:rsidR="00B028FA" w:rsidRPr="00B815F8">
        <w:rPr>
          <w:rFonts w:ascii="Arial" w:hAnsi="Arial" w:cs="Arial"/>
        </w:rPr>
        <w:t xml:space="preserve">. </w:t>
      </w:r>
      <w:r w:rsidR="00544766" w:rsidRPr="00B815F8">
        <w:rPr>
          <w:rFonts w:ascii="Arial" w:hAnsi="Arial" w:cs="Arial"/>
        </w:rPr>
        <w:t>P</w:t>
      </w:r>
      <w:r w:rsidRPr="00B815F8">
        <w:rPr>
          <w:rFonts w:ascii="Arial" w:hAnsi="Arial" w:cs="Arial"/>
        </w:rPr>
        <w:t xml:space="preserve">lease state </w:t>
      </w:r>
      <w:r w:rsidR="00544766" w:rsidRPr="00B815F8">
        <w:rPr>
          <w:rFonts w:ascii="Arial" w:hAnsi="Arial" w:cs="Arial"/>
        </w:rPr>
        <w:t>in your application where</w:t>
      </w:r>
      <w:r w:rsidRPr="00B815F8">
        <w:rPr>
          <w:rFonts w:ascii="Arial" w:hAnsi="Arial" w:cs="Arial"/>
        </w:rPr>
        <w:t xml:space="preserve"> you saw this post advertised</w:t>
      </w:r>
      <w:r w:rsidR="00544766" w:rsidRPr="00B815F8">
        <w:rPr>
          <w:rFonts w:ascii="Arial" w:hAnsi="Arial" w:cs="Arial"/>
        </w:rPr>
        <w:t>.</w:t>
      </w:r>
    </w:p>
    <w:p w:rsidR="00A11E87" w:rsidRDefault="00A11E87" w:rsidP="00A11E8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815F8" w:rsidTr="00B815F8">
        <w:tc>
          <w:tcPr>
            <w:tcW w:w="4981" w:type="dxa"/>
          </w:tcPr>
          <w:p w:rsidR="00B815F8" w:rsidRPr="00AC67A2" w:rsidRDefault="00B815F8" w:rsidP="00B815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7A34">
              <w:rPr>
                <w:rFonts w:ascii="Arial" w:hAnsi="Arial" w:cs="Arial"/>
                <w:b/>
                <w:sz w:val="24"/>
                <w:szCs w:val="24"/>
              </w:rPr>
              <w:t>Closing date:</w:t>
            </w:r>
            <w:r w:rsidRPr="00FA7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ADF" w:rsidRPr="00AC67A2">
              <w:rPr>
                <w:rFonts w:ascii="Arial" w:hAnsi="Arial" w:cs="Arial"/>
                <w:sz w:val="24"/>
                <w:szCs w:val="24"/>
              </w:rPr>
              <w:t>12</w:t>
            </w:r>
            <w:r w:rsidR="002F35A8" w:rsidRPr="00AC67A2">
              <w:rPr>
                <w:rFonts w:ascii="Arial" w:hAnsi="Arial" w:cs="Arial"/>
                <w:sz w:val="24"/>
                <w:szCs w:val="24"/>
              </w:rPr>
              <w:t xml:space="preserve"> June 2017</w:t>
            </w:r>
          </w:p>
          <w:p w:rsidR="00B815F8" w:rsidRPr="00AC67A2" w:rsidRDefault="00B815F8" w:rsidP="00B815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C67A2">
              <w:rPr>
                <w:rFonts w:ascii="Arial" w:hAnsi="Arial" w:cs="Arial"/>
                <w:b/>
                <w:sz w:val="24"/>
                <w:szCs w:val="24"/>
              </w:rPr>
              <w:t>Interview date:</w:t>
            </w:r>
            <w:r w:rsidRPr="00AC6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ADF" w:rsidRPr="00AC67A2">
              <w:rPr>
                <w:rFonts w:ascii="Arial" w:hAnsi="Arial" w:cs="Arial"/>
                <w:sz w:val="24"/>
                <w:szCs w:val="24"/>
              </w:rPr>
              <w:t>26</w:t>
            </w:r>
            <w:r w:rsidR="002F35A8" w:rsidRPr="00AC67A2">
              <w:rPr>
                <w:rFonts w:ascii="Arial" w:hAnsi="Arial" w:cs="Arial"/>
                <w:sz w:val="24"/>
                <w:szCs w:val="24"/>
              </w:rPr>
              <w:t xml:space="preserve"> June 2017</w:t>
            </w:r>
          </w:p>
          <w:p w:rsidR="00B815F8" w:rsidRDefault="00B815F8" w:rsidP="00A05E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C67A2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  <w:r w:rsidRPr="00AC6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5A8" w:rsidRPr="00AC67A2">
              <w:rPr>
                <w:rFonts w:ascii="Arial" w:hAnsi="Arial" w:cs="Arial"/>
                <w:sz w:val="24"/>
                <w:szCs w:val="24"/>
              </w:rPr>
              <w:t>1 July 2017</w:t>
            </w:r>
            <w:bookmarkStart w:id="0" w:name="_GoBack"/>
            <w:bookmarkEnd w:id="0"/>
          </w:p>
        </w:tc>
        <w:tc>
          <w:tcPr>
            <w:tcW w:w="4981" w:type="dxa"/>
          </w:tcPr>
          <w:p w:rsidR="00B815F8" w:rsidRDefault="00B815F8" w:rsidP="00B815F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769420" wp14:editId="351D668B">
                  <wp:extent cx="1426388" cy="838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KHT Logo 2013 - CMYK 72dp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52" cy="84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5F8" w:rsidRPr="00B815F8" w:rsidRDefault="00B815F8" w:rsidP="00A11E87">
      <w:pPr>
        <w:pStyle w:val="NoSpacing"/>
        <w:rPr>
          <w:rFonts w:ascii="Arial" w:hAnsi="Arial" w:cs="Arial"/>
          <w:sz w:val="16"/>
          <w:szCs w:val="16"/>
        </w:rPr>
      </w:pPr>
    </w:p>
    <w:sectPr w:rsidR="00B815F8" w:rsidRPr="00B815F8" w:rsidSect="00B815F8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3114"/>
    <w:multiLevelType w:val="hybridMultilevel"/>
    <w:tmpl w:val="5E84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156E"/>
    <w:multiLevelType w:val="multilevel"/>
    <w:tmpl w:val="AF16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11F98"/>
    <w:multiLevelType w:val="hybridMultilevel"/>
    <w:tmpl w:val="A3F0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A4B"/>
    <w:multiLevelType w:val="hybridMultilevel"/>
    <w:tmpl w:val="261ECFE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87"/>
    <w:rsid w:val="00014594"/>
    <w:rsid w:val="00031ADF"/>
    <w:rsid w:val="002F1822"/>
    <w:rsid w:val="002F35A8"/>
    <w:rsid w:val="00320C1A"/>
    <w:rsid w:val="00342DD2"/>
    <w:rsid w:val="00544766"/>
    <w:rsid w:val="00637414"/>
    <w:rsid w:val="00746533"/>
    <w:rsid w:val="009C7D96"/>
    <w:rsid w:val="00A05E11"/>
    <w:rsid w:val="00A11E87"/>
    <w:rsid w:val="00AC67A2"/>
    <w:rsid w:val="00B028FA"/>
    <w:rsid w:val="00B815F8"/>
    <w:rsid w:val="00C667A8"/>
    <w:rsid w:val="00DC1F0F"/>
    <w:rsid w:val="00E46766"/>
    <w:rsid w:val="00ED232F"/>
    <w:rsid w:val="00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87"/>
    <w:pPr>
      <w:ind w:left="720"/>
      <w:contextualSpacing/>
    </w:pPr>
  </w:style>
  <w:style w:type="paragraph" w:styleId="NoSpacing">
    <w:name w:val="No Spacing"/>
    <w:uiPriority w:val="1"/>
    <w:qFormat/>
    <w:rsid w:val="00A11E87"/>
    <w:pPr>
      <w:spacing w:after="0" w:line="240" w:lineRule="auto"/>
    </w:pPr>
  </w:style>
  <w:style w:type="paragraph" w:customStyle="1" w:styleId="WW-Default">
    <w:name w:val="WW-Default"/>
    <w:rsid w:val="00320C1A"/>
    <w:pPr>
      <w:suppressAutoHyphens/>
      <w:autoSpaceDE w:val="0"/>
      <w:spacing w:after="0" w:line="100" w:lineRule="atLeast"/>
      <w:textAlignment w:val="baseline"/>
    </w:pPr>
    <w:rPr>
      <w:rFonts w:ascii="Verdana" w:eastAsia="Calibri" w:hAnsi="Verdana" w:cs="Verdana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A7A34"/>
    <w:rPr>
      <w:strike w:val="0"/>
      <w:dstrike w:val="0"/>
      <w:color w:val="60A3A7"/>
      <w:u w:val="none"/>
      <w:effect w:val="none"/>
      <w:shd w:val="clear" w:color="auto" w:fill="auto"/>
    </w:rPr>
  </w:style>
  <w:style w:type="character" w:customStyle="1" w:styleId="caps">
    <w:name w:val="caps"/>
    <w:basedOn w:val="DefaultParagraphFont"/>
    <w:rsid w:val="00FA7A34"/>
  </w:style>
  <w:style w:type="character" w:styleId="CommentReference">
    <w:name w:val="annotation reference"/>
    <w:basedOn w:val="DefaultParagraphFont"/>
    <w:uiPriority w:val="99"/>
    <w:semiHidden/>
    <w:unhideWhenUsed/>
    <w:rsid w:val="002F1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8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87"/>
    <w:pPr>
      <w:ind w:left="720"/>
      <w:contextualSpacing/>
    </w:pPr>
  </w:style>
  <w:style w:type="paragraph" w:styleId="NoSpacing">
    <w:name w:val="No Spacing"/>
    <w:uiPriority w:val="1"/>
    <w:qFormat/>
    <w:rsid w:val="00A11E87"/>
    <w:pPr>
      <w:spacing w:after="0" w:line="240" w:lineRule="auto"/>
    </w:pPr>
  </w:style>
  <w:style w:type="paragraph" w:customStyle="1" w:styleId="WW-Default">
    <w:name w:val="WW-Default"/>
    <w:rsid w:val="00320C1A"/>
    <w:pPr>
      <w:suppressAutoHyphens/>
      <w:autoSpaceDE w:val="0"/>
      <w:spacing w:after="0" w:line="100" w:lineRule="atLeast"/>
      <w:textAlignment w:val="baseline"/>
    </w:pPr>
    <w:rPr>
      <w:rFonts w:ascii="Verdana" w:eastAsia="Calibri" w:hAnsi="Verdana" w:cs="Verdana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A7A34"/>
    <w:rPr>
      <w:strike w:val="0"/>
      <w:dstrike w:val="0"/>
      <w:color w:val="60A3A7"/>
      <w:u w:val="none"/>
      <w:effect w:val="none"/>
      <w:shd w:val="clear" w:color="auto" w:fill="auto"/>
    </w:rPr>
  </w:style>
  <w:style w:type="character" w:customStyle="1" w:styleId="caps">
    <w:name w:val="caps"/>
    <w:basedOn w:val="DefaultParagraphFont"/>
    <w:rsid w:val="00FA7A34"/>
  </w:style>
  <w:style w:type="character" w:styleId="CommentReference">
    <w:name w:val="annotation reference"/>
    <w:basedOn w:val="DefaultParagraphFont"/>
    <w:uiPriority w:val="99"/>
    <w:semiHidden/>
    <w:unhideWhenUsed/>
    <w:rsid w:val="002F1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8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tay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Strachan</dc:creator>
  <cp:lastModifiedBy>Shirley Paterson</cp:lastModifiedBy>
  <cp:revision>6</cp:revision>
  <dcterms:created xsi:type="dcterms:W3CDTF">2017-05-15T15:39:00Z</dcterms:created>
  <dcterms:modified xsi:type="dcterms:W3CDTF">2017-05-18T14:41:00Z</dcterms:modified>
</cp:coreProperties>
</file>